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65" w:rsidRPr="000301B4" w:rsidRDefault="00357465" w:rsidP="00D80A70">
      <w:pPr>
        <w:pStyle w:val="NoSpacing"/>
        <w:jc w:val="center"/>
        <w:rPr>
          <w:rFonts w:ascii="Arial Black" w:hAnsi="Arial Black"/>
          <w:b/>
          <w:bCs/>
          <w:sz w:val="28"/>
          <w:szCs w:val="28"/>
        </w:rPr>
      </w:pPr>
      <w:r w:rsidRPr="000301B4">
        <w:rPr>
          <w:rFonts w:ascii="Arial Black" w:hAnsi="Arial Black"/>
          <w:b/>
          <w:bCs/>
          <w:sz w:val="28"/>
          <w:szCs w:val="28"/>
        </w:rPr>
        <w:t xml:space="preserve">STATE LEVEL BANKERS’ </w:t>
      </w:r>
      <w:proofErr w:type="gramStart"/>
      <w:r w:rsidRPr="000301B4">
        <w:rPr>
          <w:rFonts w:ascii="Arial Black" w:hAnsi="Arial Black"/>
          <w:b/>
          <w:bCs/>
          <w:sz w:val="28"/>
          <w:szCs w:val="28"/>
        </w:rPr>
        <w:t>COMMITTEE ,</w:t>
      </w:r>
      <w:proofErr w:type="gramEnd"/>
      <w:r w:rsidRPr="000301B4">
        <w:rPr>
          <w:rFonts w:ascii="Arial Black" w:hAnsi="Arial Black"/>
          <w:b/>
          <w:bCs/>
          <w:sz w:val="28"/>
          <w:szCs w:val="28"/>
        </w:rPr>
        <w:t xml:space="preserve"> BIHAR</w:t>
      </w:r>
    </w:p>
    <w:p w:rsidR="00D80A70" w:rsidRPr="000301B4" w:rsidRDefault="00D80A70" w:rsidP="00D80A70">
      <w:pPr>
        <w:pStyle w:val="NoSpacing"/>
        <w:jc w:val="center"/>
        <w:rPr>
          <w:rFonts w:ascii="Arial Black" w:hAnsi="Arial Black"/>
          <w:b/>
          <w:bCs/>
          <w:sz w:val="12"/>
          <w:szCs w:val="12"/>
        </w:rPr>
      </w:pPr>
    </w:p>
    <w:p w:rsidR="00D80A70" w:rsidRPr="00D80A70" w:rsidRDefault="00D80A70" w:rsidP="00D80A70">
      <w:pPr>
        <w:pStyle w:val="NoSpacing"/>
        <w:jc w:val="center"/>
        <w:rPr>
          <w:rFonts w:ascii="Copperplate Gothic Bold" w:hAnsi="Copperplate Gothic Bold"/>
          <w:b/>
          <w:bCs/>
          <w:sz w:val="10"/>
          <w:szCs w:val="10"/>
        </w:rPr>
      </w:pPr>
    </w:p>
    <w:p w:rsidR="00357465" w:rsidRPr="000301B4" w:rsidRDefault="001710D2" w:rsidP="00D80A70">
      <w:pPr>
        <w:pStyle w:val="NoSpacing"/>
        <w:jc w:val="center"/>
        <w:rPr>
          <w:rFonts w:ascii="Copperplate Gothic Bold" w:hAnsi="Copperplate Gothic Bold"/>
          <w:b/>
          <w:bCs/>
          <w:sz w:val="26"/>
          <w:szCs w:val="26"/>
        </w:rPr>
      </w:pPr>
      <w:r w:rsidRPr="000301B4">
        <w:rPr>
          <w:rFonts w:ascii="Copperplate Gothic Bold" w:hAnsi="Copperplate Gothic Bold"/>
          <w:b/>
          <w:bCs/>
          <w:sz w:val="26"/>
          <w:szCs w:val="26"/>
        </w:rPr>
        <w:t>5</w:t>
      </w:r>
      <w:r w:rsidR="00357465" w:rsidRPr="000301B4">
        <w:rPr>
          <w:rFonts w:ascii="Copperplate Gothic Bold" w:hAnsi="Copperplate Gothic Bold"/>
          <w:b/>
          <w:bCs/>
          <w:sz w:val="26"/>
          <w:szCs w:val="26"/>
        </w:rPr>
        <w:t xml:space="preserve">th   </w:t>
      </w:r>
      <w:proofErr w:type="gramStart"/>
      <w:r w:rsidR="00357465" w:rsidRPr="000301B4">
        <w:rPr>
          <w:rFonts w:ascii="Copperplate Gothic Bold" w:hAnsi="Copperplate Gothic Bold"/>
          <w:b/>
          <w:bCs/>
          <w:sz w:val="26"/>
          <w:szCs w:val="26"/>
        </w:rPr>
        <w:t>MEETING  OF</w:t>
      </w:r>
      <w:proofErr w:type="gramEnd"/>
    </w:p>
    <w:p w:rsidR="00357465" w:rsidRPr="000301B4" w:rsidRDefault="00357465" w:rsidP="00D80A70">
      <w:pPr>
        <w:pStyle w:val="NoSpacing"/>
        <w:jc w:val="center"/>
        <w:rPr>
          <w:rFonts w:ascii="Copperplate Gothic Bold" w:hAnsi="Copperplate Gothic Bold"/>
          <w:b/>
          <w:bCs/>
          <w:sz w:val="26"/>
          <w:szCs w:val="26"/>
        </w:rPr>
      </w:pPr>
      <w:proofErr w:type="gramStart"/>
      <w:r w:rsidRPr="000301B4">
        <w:rPr>
          <w:rFonts w:ascii="Copperplate Gothic Bold" w:hAnsi="Copperplate Gothic Bold"/>
          <w:b/>
          <w:bCs/>
          <w:sz w:val="26"/>
          <w:szCs w:val="26"/>
        </w:rPr>
        <w:t>THE  SUB</w:t>
      </w:r>
      <w:proofErr w:type="gramEnd"/>
      <w:r w:rsidRPr="000301B4">
        <w:rPr>
          <w:rFonts w:ascii="Copperplate Gothic Bold" w:hAnsi="Copperplate Gothic Bold"/>
          <w:b/>
          <w:bCs/>
          <w:sz w:val="26"/>
          <w:szCs w:val="26"/>
        </w:rPr>
        <w:t xml:space="preserve"> - COMMITTEE  ON  DIGITAL  PAYMENTS</w:t>
      </w:r>
    </w:p>
    <w:p w:rsidR="00357465" w:rsidRDefault="00F667EB" w:rsidP="00E675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margin-left:167.15pt;margin-top:12.8pt;width:102.05pt;height:27.75pt;z-index:251660288" arcsize="10923f" fillcolor="#b1dcf2 [2894]">
            <v:textbox style="mso-next-textbox:#_x0000_s1026">
              <w:txbxContent>
                <w:p w:rsidR="00357465" w:rsidRPr="00E675B2" w:rsidRDefault="00357465" w:rsidP="00357465">
                  <w:pPr>
                    <w:jc w:val="center"/>
                    <w:rPr>
                      <w:rFonts w:ascii="Arial Black" w:hAnsi="Arial Black"/>
                      <w:sz w:val="28"/>
                      <w:szCs w:val="24"/>
                      <w:lang w:val="en-IN"/>
                    </w:rPr>
                  </w:pPr>
                  <w:r w:rsidRPr="00E675B2">
                    <w:rPr>
                      <w:rFonts w:ascii="Arial Black" w:hAnsi="Arial Black"/>
                      <w:sz w:val="28"/>
                      <w:szCs w:val="24"/>
                      <w:lang w:val="en-IN"/>
                    </w:rPr>
                    <w:t>MINUTES</w:t>
                  </w:r>
                </w:p>
              </w:txbxContent>
            </v:textbox>
          </v:roundrect>
        </w:pict>
      </w:r>
    </w:p>
    <w:p w:rsidR="00357465" w:rsidRDefault="0089767E" w:rsidP="0089767E">
      <w:pPr>
        <w:tabs>
          <w:tab w:val="left" w:pos="54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89767E" w:rsidRPr="0089767E" w:rsidRDefault="0089767E" w:rsidP="0089767E">
      <w:pPr>
        <w:tabs>
          <w:tab w:val="left" w:pos="5472"/>
        </w:tabs>
        <w:rPr>
          <w:rFonts w:ascii="Tahoma" w:hAnsi="Tahoma" w:cs="Tahoma"/>
          <w:sz w:val="10"/>
          <w:szCs w:val="10"/>
        </w:rPr>
      </w:pPr>
    </w:p>
    <w:p w:rsidR="00A368B1" w:rsidRPr="00D80A70" w:rsidRDefault="00357465" w:rsidP="00197C2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D80A70">
        <w:rPr>
          <w:rFonts w:ascii="Arial" w:hAnsi="Arial" w:cs="Arial"/>
          <w:sz w:val="24"/>
          <w:szCs w:val="24"/>
        </w:rPr>
        <w:t xml:space="preserve">The </w:t>
      </w:r>
      <w:r w:rsidR="001710D2" w:rsidRPr="00D80A70">
        <w:rPr>
          <w:rFonts w:ascii="Arial" w:hAnsi="Arial" w:cs="Arial"/>
          <w:sz w:val="24"/>
          <w:szCs w:val="24"/>
        </w:rPr>
        <w:t>5</w:t>
      </w:r>
      <w:r w:rsidRPr="00D80A70">
        <w:rPr>
          <w:rFonts w:ascii="Arial" w:hAnsi="Arial" w:cs="Arial"/>
          <w:sz w:val="24"/>
          <w:szCs w:val="24"/>
          <w:vertAlign w:val="superscript"/>
        </w:rPr>
        <w:t>th</w:t>
      </w:r>
      <w:r w:rsidR="007F3902">
        <w:rPr>
          <w:rFonts w:ascii="Arial" w:hAnsi="Arial" w:cs="Arial"/>
          <w:sz w:val="24"/>
          <w:szCs w:val="24"/>
        </w:rPr>
        <w:t xml:space="preserve"> meeting of SLBC Sub-C</w:t>
      </w:r>
      <w:r w:rsidRPr="00D80A70">
        <w:rPr>
          <w:rFonts w:ascii="Arial" w:hAnsi="Arial" w:cs="Arial"/>
          <w:sz w:val="24"/>
          <w:szCs w:val="24"/>
        </w:rPr>
        <w:t>ommittee o</w:t>
      </w:r>
      <w:r w:rsidR="001710D2" w:rsidRPr="00D80A70">
        <w:rPr>
          <w:rFonts w:ascii="Arial" w:hAnsi="Arial" w:cs="Arial"/>
          <w:sz w:val="24"/>
          <w:szCs w:val="24"/>
        </w:rPr>
        <w:t>n Digital Payments was held on 26.11.2021</w:t>
      </w:r>
      <w:r w:rsidR="00A368B1" w:rsidRPr="00D80A70">
        <w:rPr>
          <w:rFonts w:ascii="Arial" w:hAnsi="Arial" w:cs="Arial"/>
          <w:sz w:val="24"/>
          <w:szCs w:val="24"/>
        </w:rPr>
        <w:t xml:space="preserve"> through VC</w:t>
      </w:r>
      <w:r w:rsidRPr="00D80A70">
        <w:rPr>
          <w:rFonts w:ascii="Arial" w:hAnsi="Arial" w:cs="Arial"/>
          <w:sz w:val="24"/>
          <w:szCs w:val="24"/>
        </w:rPr>
        <w:t xml:space="preserve">. It was chaired by </w:t>
      </w:r>
      <w:r w:rsidR="005C0C87" w:rsidRPr="00D80A70">
        <w:rPr>
          <w:rFonts w:ascii="Arial" w:hAnsi="Arial" w:cs="Arial"/>
          <w:sz w:val="24"/>
          <w:szCs w:val="24"/>
        </w:rPr>
        <w:t>AGM</w:t>
      </w:r>
      <w:r w:rsidR="000B4D04" w:rsidRPr="00D80A70">
        <w:rPr>
          <w:rFonts w:ascii="Arial" w:hAnsi="Arial" w:cs="Arial"/>
          <w:sz w:val="24"/>
          <w:szCs w:val="24"/>
        </w:rPr>
        <w:t xml:space="preserve"> (</w:t>
      </w:r>
      <w:r w:rsidR="00296987" w:rsidRPr="00D80A70">
        <w:rPr>
          <w:rFonts w:ascii="Arial" w:hAnsi="Arial" w:cs="Arial"/>
          <w:sz w:val="24"/>
          <w:szCs w:val="24"/>
        </w:rPr>
        <w:t>SLBC</w:t>
      </w:r>
      <w:r w:rsidR="000B4D04" w:rsidRPr="00D80A70">
        <w:rPr>
          <w:rFonts w:ascii="Arial" w:hAnsi="Arial" w:cs="Arial"/>
          <w:sz w:val="24"/>
          <w:szCs w:val="24"/>
        </w:rPr>
        <w:t>)</w:t>
      </w:r>
      <w:r w:rsidR="00296987" w:rsidRPr="00D80A70">
        <w:rPr>
          <w:rFonts w:ascii="Arial" w:hAnsi="Arial" w:cs="Arial"/>
          <w:sz w:val="24"/>
          <w:szCs w:val="24"/>
        </w:rPr>
        <w:t xml:space="preserve"> and was attended by</w:t>
      </w:r>
      <w:r w:rsidR="00D80A70">
        <w:rPr>
          <w:rFonts w:ascii="Arial" w:hAnsi="Arial" w:cs="Arial"/>
          <w:sz w:val="24"/>
          <w:szCs w:val="24"/>
        </w:rPr>
        <w:t xml:space="preserve"> representatives from</w:t>
      </w:r>
      <w:r w:rsidR="00296987" w:rsidRPr="00D80A70">
        <w:rPr>
          <w:rFonts w:ascii="Arial" w:hAnsi="Arial" w:cs="Arial"/>
          <w:sz w:val="24"/>
          <w:szCs w:val="24"/>
        </w:rPr>
        <w:t xml:space="preserve"> RBI </w:t>
      </w:r>
      <w:r w:rsidR="00A368B1" w:rsidRPr="00D80A70">
        <w:rPr>
          <w:rFonts w:ascii="Arial" w:hAnsi="Arial" w:cs="Arial"/>
          <w:sz w:val="24"/>
          <w:szCs w:val="24"/>
        </w:rPr>
        <w:t>and member banks. The list of participants is attached as Annexure-I.</w:t>
      </w:r>
      <w:r w:rsidR="007F3902">
        <w:rPr>
          <w:rFonts w:ascii="Arial" w:hAnsi="Arial" w:cs="Arial"/>
          <w:sz w:val="24"/>
          <w:szCs w:val="24"/>
        </w:rPr>
        <w:t xml:space="preserve"> </w:t>
      </w:r>
      <w:r w:rsidR="000B4D04" w:rsidRPr="00D80A70">
        <w:rPr>
          <w:rFonts w:ascii="Arial" w:hAnsi="Arial" w:cs="Arial"/>
          <w:sz w:val="24"/>
          <w:szCs w:val="24"/>
        </w:rPr>
        <w:t>AGM (SLBC)</w:t>
      </w:r>
      <w:r w:rsidR="00A368B1" w:rsidRPr="00D80A70">
        <w:rPr>
          <w:rFonts w:ascii="Arial" w:hAnsi="Arial" w:cs="Arial"/>
          <w:sz w:val="24"/>
          <w:szCs w:val="24"/>
        </w:rPr>
        <w:t xml:space="preserve"> </w:t>
      </w:r>
      <w:r w:rsidR="00F46BA0" w:rsidRPr="00D80A70">
        <w:rPr>
          <w:rFonts w:ascii="Arial" w:hAnsi="Arial" w:cs="Arial"/>
          <w:sz w:val="24"/>
          <w:szCs w:val="24"/>
        </w:rPr>
        <w:t>welcomed all the participants</w:t>
      </w:r>
      <w:r w:rsidR="00A01FE2" w:rsidRPr="00D80A70">
        <w:rPr>
          <w:rFonts w:ascii="Arial" w:hAnsi="Arial" w:cs="Arial"/>
          <w:sz w:val="24"/>
          <w:szCs w:val="24"/>
        </w:rPr>
        <w:t>.</w:t>
      </w:r>
      <w:r w:rsidR="00331BF0" w:rsidRPr="00D80A70">
        <w:rPr>
          <w:rFonts w:ascii="Arial" w:hAnsi="Arial" w:cs="Arial"/>
          <w:sz w:val="24"/>
          <w:szCs w:val="24"/>
        </w:rPr>
        <w:t xml:space="preserve"> Minutes of the </w:t>
      </w:r>
      <w:r w:rsidR="00E30E87">
        <w:rPr>
          <w:rFonts w:ascii="Arial" w:hAnsi="Arial" w:cs="Arial"/>
          <w:sz w:val="24"/>
          <w:szCs w:val="24"/>
        </w:rPr>
        <w:t>l</w:t>
      </w:r>
      <w:r w:rsidR="00331BF0" w:rsidRPr="00D80A70">
        <w:rPr>
          <w:rFonts w:ascii="Arial" w:hAnsi="Arial" w:cs="Arial"/>
          <w:sz w:val="24"/>
          <w:szCs w:val="24"/>
        </w:rPr>
        <w:t xml:space="preserve">ast meeting of </w:t>
      </w:r>
      <w:r w:rsidR="00FA4E62">
        <w:rPr>
          <w:rFonts w:ascii="Arial" w:hAnsi="Arial" w:cs="Arial"/>
          <w:sz w:val="24"/>
          <w:szCs w:val="24"/>
        </w:rPr>
        <w:t>the Sub-Committee</w:t>
      </w:r>
      <w:r w:rsidR="003D49C2">
        <w:rPr>
          <w:rFonts w:ascii="Arial" w:hAnsi="Arial" w:cs="Arial"/>
          <w:sz w:val="24"/>
          <w:szCs w:val="24"/>
        </w:rPr>
        <w:t xml:space="preserve"> </w:t>
      </w:r>
      <w:r w:rsidR="00076399" w:rsidRPr="00D80A70">
        <w:rPr>
          <w:rFonts w:ascii="Arial" w:hAnsi="Arial" w:cs="Arial"/>
          <w:sz w:val="24"/>
          <w:szCs w:val="24"/>
        </w:rPr>
        <w:t>were confirmed.</w:t>
      </w:r>
      <w:r w:rsidR="003D49C2">
        <w:rPr>
          <w:rFonts w:ascii="Arial" w:hAnsi="Arial" w:cs="Arial"/>
          <w:sz w:val="24"/>
          <w:szCs w:val="24"/>
        </w:rPr>
        <w:t xml:space="preserve"> </w:t>
      </w:r>
      <w:r w:rsidR="00A01FE2" w:rsidRPr="00D80A70">
        <w:rPr>
          <w:rFonts w:ascii="Arial" w:hAnsi="Arial" w:cs="Arial"/>
          <w:sz w:val="24"/>
          <w:szCs w:val="24"/>
        </w:rPr>
        <w:t xml:space="preserve">He </w:t>
      </w:r>
      <w:r w:rsidR="00F46BA0" w:rsidRPr="00D80A70">
        <w:rPr>
          <w:rFonts w:ascii="Arial" w:hAnsi="Arial" w:cs="Arial"/>
          <w:sz w:val="24"/>
          <w:szCs w:val="24"/>
        </w:rPr>
        <w:t xml:space="preserve">started </w:t>
      </w:r>
      <w:r w:rsidR="003D49C2">
        <w:rPr>
          <w:rFonts w:ascii="Arial" w:hAnsi="Arial" w:cs="Arial"/>
          <w:sz w:val="24"/>
          <w:szCs w:val="24"/>
        </w:rPr>
        <w:t>deliberations</w:t>
      </w:r>
      <w:r w:rsidR="00F46BA0" w:rsidRPr="00D80A70">
        <w:rPr>
          <w:rFonts w:ascii="Arial" w:hAnsi="Arial" w:cs="Arial"/>
          <w:sz w:val="24"/>
          <w:szCs w:val="24"/>
        </w:rPr>
        <w:t xml:space="preserve"> as per agenda pre-circulated to participants.  The discussions </w:t>
      </w:r>
      <w:r w:rsidR="002E44EA" w:rsidRPr="00D80A70">
        <w:rPr>
          <w:rFonts w:ascii="Arial" w:hAnsi="Arial" w:cs="Arial"/>
          <w:sz w:val="24"/>
          <w:szCs w:val="24"/>
        </w:rPr>
        <w:t xml:space="preserve">held </w:t>
      </w:r>
      <w:r w:rsidR="00F46BA0" w:rsidRPr="00D80A70">
        <w:rPr>
          <w:rFonts w:ascii="Arial" w:hAnsi="Arial" w:cs="Arial"/>
          <w:sz w:val="24"/>
          <w:szCs w:val="24"/>
        </w:rPr>
        <w:t>are summarized below:</w:t>
      </w:r>
    </w:p>
    <w:p w:rsidR="00F46BA0" w:rsidRPr="00D80A70" w:rsidRDefault="00F46BA0" w:rsidP="00F46B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13F" w:rsidRDefault="005C5CDD" w:rsidP="00197C2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0A70">
        <w:rPr>
          <w:rFonts w:ascii="Arial" w:hAnsi="Arial" w:cs="Arial"/>
          <w:sz w:val="24"/>
          <w:szCs w:val="24"/>
        </w:rPr>
        <w:t xml:space="preserve">AGM (SLBC) </w:t>
      </w:r>
      <w:r w:rsidR="00FE4077">
        <w:rPr>
          <w:rFonts w:ascii="Arial" w:hAnsi="Arial" w:cs="Arial"/>
          <w:sz w:val="24"/>
          <w:szCs w:val="24"/>
        </w:rPr>
        <w:t>urged the member banks achieve 100% digitalization at</w:t>
      </w:r>
      <w:r w:rsidRPr="00D80A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A70">
        <w:rPr>
          <w:rFonts w:ascii="Arial" w:hAnsi="Arial" w:cs="Arial"/>
          <w:sz w:val="24"/>
          <w:szCs w:val="24"/>
        </w:rPr>
        <w:t>Arwal</w:t>
      </w:r>
      <w:proofErr w:type="spellEnd"/>
      <w:r w:rsidRPr="00D80A70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D80A70">
        <w:rPr>
          <w:rFonts w:ascii="Arial" w:hAnsi="Arial" w:cs="Arial"/>
          <w:sz w:val="24"/>
          <w:szCs w:val="24"/>
        </w:rPr>
        <w:t>Sheikhpura</w:t>
      </w:r>
      <w:proofErr w:type="spellEnd"/>
      <w:r w:rsidRPr="00D80A70">
        <w:rPr>
          <w:rFonts w:ascii="Arial" w:hAnsi="Arial" w:cs="Arial"/>
          <w:sz w:val="24"/>
          <w:szCs w:val="24"/>
        </w:rPr>
        <w:t xml:space="preserve"> districts by September’2022 as advised by RBI. He </w:t>
      </w:r>
      <w:r w:rsidR="006A2D0A">
        <w:rPr>
          <w:rFonts w:ascii="Arial" w:hAnsi="Arial" w:cs="Arial"/>
          <w:sz w:val="24"/>
          <w:szCs w:val="24"/>
        </w:rPr>
        <w:t>appealed</w:t>
      </w:r>
      <w:r w:rsidRPr="00D80A70">
        <w:rPr>
          <w:rFonts w:ascii="Arial" w:hAnsi="Arial" w:cs="Arial"/>
          <w:sz w:val="24"/>
          <w:szCs w:val="24"/>
        </w:rPr>
        <w:t xml:space="preserve"> the Lead Banks of the respective district</w:t>
      </w:r>
      <w:r w:rsidR="006A2D0A">
        <w:rPr>
          <w:rFonts w:ascii="Arial" w:hAnsi="Arial" w:cs="Arial"/>
          <w:sz w:val="24"/>
          <w:szCs w:val="24"/>
        </w:rPr>
        <w:t>s</w:t>
      </w:r>
      <w:r w:rsidRPr="00D80A70">
        <w:rPr>
          <w:rFonts w:ascii="Arial" w:hAnsi="Arial" w:cs="Arial"/>
          <w:sz w:val="24"/>
          <w:szCs w:val="24"/>
        </w:rPr>
        <w:t xml:space="preserve"> to</w:t>
      </w:r>
      <w:r w:rsidR="006A2D0A">
        <w:rPr>
          <w:rFonts w:ascii="Arial" w:hAnsi="Arial" w:cs="Arial"/>
          <w:sz w:val="24"/>
          <w:szCs w:val="24"/>
        </w:rPr>
        <w:t xml:space="preserve"> replicate the success of digitalization of </w:t>
      </w:r>
      <w:proofErr w:type="spellStart"/>
      <w:r w:rsidR="006A2D0A">
        <w:rPr>
          <w:rFonts w:ascii="Arial" w:hAnsi="Arial" w:cs="Arial"/>
          <w:sz w:val="24"/>
          <w:szCs w:val="24"/>
        </w:rPr>
        <w:t>Jehanbad</w:t>
      </w:r>
      <w:proofErr w:type="spellEnd"/>
      <w:r w:rsidR="006A2D0A">
        <w:rPr>
          <w:rFonts w:ascii="Arial" w:hAnsi="Arial" w:cs="Arial"/>
          <w:sz w:val="24"/>
          <w:szCs w:val="24"/>
        </w:rPr>
        <w:t xml:space="preserve"> district</w:t>
      </w:r>
      <w:r w:rsidRPr="00D80A70">
        <w:rPr>
          <w:rFonts w:ascii="Arial" w:hAnsi="Arial" w:cs="Arial"/>
          <w:sz w:val="24"/>
          <w:szCs w:val="24"/>
        </w:rPr>
        <w:t xml:space="preserve"> in these two districts. He </w:t>
      </w:r>
      <w:r w:rsidR="001E13BE">
        <w:rPr>
          <w:rFonts w:ascii="Arial" w:hAnsi="Arial" w:cs="Arial"/>
          <w:sz w:val="24"/>
          <w:szCs w:val="24"/>
        </w:rPr>
        <w:t>requested</w:t>
      </w:r>
      <w:r w:rsidRPr="00D80A70">
        <w:rPr>
          <w:rFonts w:ascii="Arial" w:hAnsi="Arial" w:cs="Arial"/>
          <w:sz w:val="24"/>
          <w:szCs w:val="24"/>
        </w:rPr>
        <w:t xml:space="preserve"> the me</w:t>
      </w:r>
      <w:r w:rsidR="001E13BE">
        <w:rPr>
          <w:rFonts w:ascii="Arial" w:hAnsi="Arial" w:cs="Arial"/>
          <w:sz w:val="24"/>
          <w:szCs w:val="24"/>
        </w:rPr>
        <w:t>m</w:t>
      </w:r>
      <w:r w:rsidRPr="00D80A70">
        <w:rPr>
          <w:rFonts w:ascii="Arial" w:hAnsi="Arial" w:cs="Arial"/>
          <w:sz w:val="24"/>
          <w:szCs w:val="24"/>
        </w:rPr>
        <w:t xml:space="preserve">ber banks to report the digitalization data </w:t>
      </w:r>
      <w:r w:rsidR="001E13BE">
        <w:rPr>
          <w:rFonts w:ascii="Arial" w:hAnsi="Arial" w:cs="Arial"/>
          <w:sz w:val="24"/>
          <w:szCs w:val="24"/>
        </w:rPr>
        <w:t xml:space="preserve">for these districts </w:t>
      </w:r>
      <w:r w:rsidRPr="00D80A70">
        <w:rPr>
          <w:rFonts w:ascii="Arial" w:hAnsi="Arial" w:cs="Arial"/>
          <w:sz w:val="24"/>
          <w:szCs w:val="24"/>
        </w:rPr>
        <w:t>by 10</w:t>
      </w:r>
      <w:r w:rsidRPr="00D80A70">
        <w:rPr>
          <w:rFonts w:ascii="Arial" w:hAnsi="Arial" w:cs="Arial"/>
          <w:sz w:val="24"/>
          <w:szCs w:val="24"/>
          <w:vertAlign w:val="superscript"/>
        </w:rPr>
        <w:t>th</w:t>
      </w:r>
      <w:r w:rsidRPr="00D80A70">
        <w:rPr>
          <w:rFonts w:ascii="Arial" w:hAnsi="Arial" w:cs="Arial"/>
          <w:sz w:val="24"/>
          <w:szCs w:val="24"/>
        </w:rPr>
        <w:t xml:space="preserve"> of succeeding month.</w:t>
      </w:r>
    </w:p>
    <w:p w:rsidR="00DD7302" w:rsidRPr="00D80A70" w:rsidRDefault="00DD7302" w:rsidP="00DD730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C5CDD" w:rsidRDefault="008E0EA2" w:rsidP="005C5CD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of onboarding on standardized system of data flow as prescribed by RBI was discussed. AGM (SLBC) informed </w:t>
      </w:r>
      <w:r w:rsidR="005C5CDD" w:rsidRPr="00D80A70">
        <w:rPr>
          <w:rFonts w:ascii="Arial" w:hAnsi="Arial" w:cs="Arial"/>
          <w:sz w:val="24"/>
          <w:szCs w:val="24"/>
        </w:rPr>
        <w:t xml:space="preserve">that 16 member banks have confirmed </w:t>
      </w:r>
      <w:r>
        <w:rPr>
          <w:rFonts w:ascii="Arial" w:hAnsi="Arial" w:cs="Arial"/>
          <w:sz w:val="24"/>
          <w:szCs w:val="24"/>
        </w:rPr>
        <w:t xml:space="preserve">onboarding on standardized system of </w:t>
      </w:r>
      <w:r w:rsidR="00B05697">
        <w:rPr>
          <w:rFonts w:ascii="Arial" w:hAnsi="Arial" w:cs="Arial"/>
          <w:sz w:val="24"/>
          <w:szCs w:val="24"/>
        </w:rPr>
        <w:t>data flow</w:t>
      </w:r>
      <w:r>
        <w:rPr>
          <w:rFonts w:ascii="Arial" w:hAnsi="Arial" w:cs="Arial"/>
          <w:sz w:val="24"/>
          <w:szCs w:val="24"/>
        </w:rPr>
        <w:t>. Five member banks are</w:t>
      </w:r>
      <w:r w:rsidR="005C5CDD" w:rsidRPr="00D80A70">
        <w:rPr>
          <w:rFonts w:ascii="Arial" w:hAnsi="Arial" w:cs="Arial"/>
          <w:sz w:val="24"/>
          <w:szCs w:val="24"/>
        </w:rPr>
        <w:t xml:space="preserve"> ye</w:t>
      </w:r>
      <w:r>
        <w:rPr>
          <w:rFonts w:ascii="Arial" w:hAnsi="Arial" w:cs="Arial"/>
          <w:sz w:val="24"/>
          <w:szCs w:val="24"/>
        </w:rPr>
        <w:t>t</w:t>
      </w:r>
      <w:r w:rsidR="005C5CDD" w:rsidRPr="00D80A70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onboard</w:t>
      </w:r>
      <w:r w:rsidR="005C5CDD" w:rsidRPr="00D80A70">
        <w:rPr>
          <w:rFonts w:ascii="Arial" w:hAnsi="Arial" w:cs="Arial"/>
          <w:sz w:val="24"/>
          <w:szCs w:val="24"/>
        </w:rPr>
        <w:t xml:space="preserve"> and 11</w:t>
      </w:r>
      <w:r>
        <w:rPr>
          <w:rFonts w:ascii="Arial" w:hAnsi="Arial" w:cs="Arial"/>
          <w:sz w:val="24"/>
          <w:szCs w:val="24"/>
        </w:rPr>
        <w:t xml:space="preserve"> member banks</w:t>
      </w:r>
      <w:r w:rsidR="005C5CDD" w:rsidRPr="00D80A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yet to report the status</w:t>
      </w:r>
      <w:r w:rsidR="005C5CDD" w:rsidRPr="00D80A70">
        <w:rPr>
          <w:rFonts w:ascii="Arial" w:hAnsi="Arial" w:cs="Arial"/>
          <w:sz w:val="24"/>
          <w:szCs w:val="24"/>
        </w:rPr>
        <w:t>. All these</w:t>
      </w:r>
      <w:r w:rsidR="00B05697">
        <w:rPr>
          <w:rFonts w:ascii="Arial" w:hAnsi="Arial" w:cs="Arial"/>
          <w:sz w:val="24"/>
          <w:szCs w:val="24"/>
        </w:rPr>
        <w:t xml:space="preserve"> 11</w:t>
      </w:r>
      <w:r w:rsidR="005C5CDD" w:rsidRPr="00D80A70">
        <w:rPr>
          <w:rFonts w:ascii="Arial" w:hAnsi="Arial" w:cs="Arial"/>
          <w:sz w:val="24"/>
          <w:szCs w:val="24"/>
        </w:rPr>
        <w:t xml:space="preserve"> banks to </w:t>
      </w:r>
      <w:r w:rsidR="00B05697">
        <w:rPr>
          <w:rFonts w:ascii="Arial" w:hAnsi="Arial" w:cs="Arial"/>
          <w:sz w:val="24"/>
          <w:szCs w:val="24"/>
        </w:rPr>
        <w:t>report status</w:t>
      </w:r>
      <w:r w:rsidR="005C5CDD" w:rsidRPr="00D80A70">
        <w:rPr>
          <w:rFonts w:ascii="Arial" w:hAnsi="Arial" w:cs="Arial"/>
          <w:sz w:val="24"/>
          <w:szCs w:val="24"/>
        </w:rPr>
        <w:t xml:space="preserve"> at the earliest.</w:t>
      </w:r>
    </w:p>
    <w:p w:rsidR="00B05697" w:rsidRPr="00B53F28" w:rsidRDefault="00B05697" w:rsidP="00B53F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28" w:rsidRDefault="005C5CDD" w:rsidP="000301B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01B4">
        <w:rPr>
          <w:rFonts w:ascii="Arial" w:hAnsi="Arial" w:cs="Arial"/>
          <w:sz w:val="24"/>
          <w:szCs w:val="24"/>
        </w:rPr>
        <w:t>AGM, (FIDD), RBI, Sri Rakesh Dubey urged the member banks to provide data</w:t>
      </w:r>
      <w:r w:rsidR="00B53F28" w:rsidRPr="000301B4">
        <w:rPr>
          <w:rFonts w:ascii="Arial" w:hAnsi="Arial" w:cs="Arial"/>
          <w:sz w:val="24"/>
          <w:szCs w:val="24"/>
        </w:rPr>
        <w:t xml:space="preserve"> requested by SLBC promptly. He </w:t>
      </w:r>
      <w:r w:rsidRPr="000301B4">
        <w:rPr>
          <w:rFonts w:ascii="Arial" w:hAnsi="Arial" w:cs="Arial"/>
          <w:sz w:val="24"/>
          <w:szCs w:val="24"/>
        </w:rPr>
        <w:t xml:space="preserve">suggested that </w:t>
      </w:r>
      <w:r w:rsidR="00B53F28" w:rsidRPr="000301B4">
        <w:rPr>
          <w:rFonts w:ascii="Arial" w:hAnsi="Arial" w:cs="Arial"/>
          <w:sz w:val="24"/>
          <w:szCs w:val="24"/>
        </w:rPr>
        <w:t xml:space="preserve">a </w:t>
      </w:r>
      <w:r w:rsidRPr="000301B4">
        <w:rPr>
          <w:rFonts w:ascii="Arial" w:hAnsi="Arial" w:cs="Arial"/>
          <w:sz w:val="24"/>
          <w:szCs w:val="24"/>
        </w:rPr>
        <w:t>seni</w:t>
      </w:r>
      <w:r w:rsidR="00B53F28" w:rsidRPr="000301B4">
        <w:rPr>
          <w:rFonts w:ascii="Arial" w:hAnsi="Arial" w:cs="Arial"/>
          <w:sz w:val="24"/>
          <w:szCs w:val="24"/>
        </w:rPr>
        <w:t>o</w:t>
      </w:r>
      <w:r w:rsidRPr="000301B4">
        <w:rPr>
          <w:rFonts w:ascii="Arial" w:hAnsi="Arial" w:cs="Arial"/>
          <w:sz w:val="24"/>
          <w:szCs w:val="24"/>
        </w:rPr>
        <w:t xml:space="preserve">r official preferably </w:t>
      </w:r>
      <w:r w:rsidR="00B53F28" w:rsidRPr="000301B4">
        <w:rPr>
          <w:rFonts w:ascii="Arial" w:hAnsi="Arial" w:cs="Arial"/>
          <w:sz w:val="24"/>
          <w:szCs w:val="24"/>
        </w:rPr>
        <w:t xml:space="preserve">of the rank of </w:t>
      </w:r>
      <w:r w:rsidRPr="000301B4">
        <w:rPr>
          <w:rFonts w:ascii="Arial" w:hAnsi="Arial" w:cs="Arial"/>
          <w:sz w:val="24"/>
          <w:szCs w:val="24"/>
        </w:rPr>
        <w:t>A</w:t>
      </w:r>
      <w:r w:rsidR="00B53F28" w:rsidRPr="000301B4">
        <w:rPr>
          <w:rFonts w:ascii="Arial" w:hAnsi="Arial" w:cs="Arial"/>
          <w:sz w:val="24"/>
          <w:szCs w:val="24"/>
        </w:rPr>
        <w:t xml:space="preserve">ssistant </w:t>
      </w:r>
      <w:r w:rsidRPr="000301B4">
        <w:rPr>
          <w:rFonts w:ascii="Arial" w:hAnsi="Arial" w:cs="Arial"/>
          <w:sz w:val="24"/>
          <w:szCs w:val="24"/>
        </w:rPr>
        <w:t>G</w:t>
      </w:r>
      <w:r w:rsidR="00B53F28" w:rsidRPr="000301B4">
        <w:rPr>
          <w:rFonts w:ascii="Arial" w:hAnsi="Arial" w:cs="Arial"/>
          <w:sz w:val="24"/>
          <w:szCs w:val="24"/>
        </w:rPr>
        <w:t xml:space="preserve">eneral </w:t>
      </w:r>
      <w:r w:rsidRPr="000301B4">
        <w:rPr>
          <w:rFonts w:ascii="Arial" w:hAnsi="Arial" w:cs="Arial"/>
          <w:sz w:val="24"/>
          <w:szCs w:val="24"/>
        </w:rPr>
        <w:t>M</w:t>
      </w:r>
      <w:r w:rsidR="00B53F28" w:rsidRPr="000301B4">
        <w:rPr>
          <w:rFonts w:ascii="Arial" w:hAnsi="Arial" w:cs="Arial"/>
          <w:sz w:val="24"/>
          <w:szCs w:val="24"/>
        </w:rPr>
        <w:t>anager</w:t>
      </w:r>
      <w:r w:rsidRPr="000301B4">
        <w:rPr>
          <w:rFonts w:ascii="Arial" w:hAnsi="Arial" w:cs="Arial"/>
          <w:sz w:val="24"/>
          <w:szCs w:val="24"/>
        </w:rPr>
        <w:t xml:space="preserve"> &amp; above to be nominat</w:t>
      </w:r>
      <w:r w:rsidR="00B53F28" w:rsidRPr="000301B4">
        <w:rPr>
          <w:rFonts w:ascii="Arial" w:hAnsi="Arial" w:cs="Arial"/>
          <w:sz w:val="24"/>
          <w:szCs w:val="24"/>
        </w:rPr>
        <w:t>ed by banks as nodal officers for the state</w:t>
      </w:r>
      <w:r w:rsidRPr="000301B4">
        <w:rPr>
          <w:rFonts w:ascii="Arial" w:hAnsi="Arial" w:cs="Arial"/>
          <w:sz w:val="24"/>
          <w:szCs w:val="24"/>
        </w:rPr>
        <w:t xml:space="preserve"> for all kinds of data reporting and any other issue relate to SLBC.</w:t>
      </w:r>
    </w:p>
    <w:p w:rsidR="000301B4" w:rsidRPr="000301B4" w:rsidRDefault="000301B4" w:rsidP="000301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5CDD" w:rsidRPr="000301B4" w:rsidRDefault="005C5CDD" w:rsidP="000301B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01B4">
        <w:rPr>
          <w:rFonts w:ascii="Arial" w:hAnsi="Arial" w:cs="Arial"/>
          <w:sz w:val="24"/>
          <w:szCs w:val="24"/>
        </w:rPr>
        <w:t xml:space="preserve">He further requested </w:t>
      </w:r>
      <w:r w:rsidR="000301B4" w:rsidRPr="000301B4">
        <w:rPr>
          <w:rFonts w:ascii="Arial" w:hAnsi="Arial" w:cs="Arial"/>
          <w:sz w:val="24"/>
          <w:szCs w:val="24"/>
        </w:rPr>
        <w:t>member banks to</w:t>
      </w:r>
      <w:r w:rsidRPr="000301B4">
        <w:rPr>
          <w:rFonts w:ascii="Arial" w:hAnsi="Arial" w:cs="Arial"/>
          <w:sz w:val="24"/>
          <w:szCs w:val="24"/>
        </w:rPr>
        <w:t xml:space="preserve"> designat</w:t>
      </w:r>
      <w:r w:rsidR="000301B4" w:rsidRPr="000301B4">
        <w:rPr>
          <w:rFonts w:ascii="Arial" w:hAnsi="Arial" w:cs="Arial"/>
          <w:sz w:val="24"/>
          <w:szCs w:val="24"/>
        </w:rPr>
        <w:t>e</w:t>
      </w:r>
      <w:r w:rsidRPr="000301B4">
        <w:rPr>
          <w:rFonts w:ascii="Arial" w:hAnsi="Arial" w:cs="Arial"/>
          <w:sz w:val="24"/>
          <w:szCs w:val="24"/>
        </w:rPr>
        <w:t xml:space="preserve"> </w:t>
      </w:r>
      <w:r w:rsidR="000301B4" w:rsidRPr="000301B4">
        <w:rPr>
          <w:rFonts w:ascii="Arial" w:hAnsi="Arial" w:cs="Arial"/>
          <w:sz w:val="24"/>
          <w:szCs w:val="24"/>
        </w:rPr>
        <w:t xml:space="preserve">officials at </w:t>
      </w:r>
      <w:proofErr w:type="spellStart"/>
      <w:r w:rsidR="000301B4" w:rsidRPr="000301B4">
        <w:rPr>
          <w:rFonts w:ascii="Arial" w:hAnsi="Arial" w:cs="Arial"/>
          <w:sz w:val="24"/>
          <w:szCs w:val="24"/>
        </w:rPr>
        <w:t>Arwal</w:t>
      </w:r>
      <w:proofErr w:type="spellEnd"/>
      <w:r w:rsidR="000301B4" w:rsidRPr="000301B4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0301B4" w:rsidRPr="000301B4">
        <w:rPr>
          <w:rFonts w:ascii="Arial" w:hAnsi="Arial" w:cs="Arial"/>
          <w:sz w:val="24"/>
          <w:szCs w:val="24"/>
        </w:rPr>
        <w:t>Sheikhpura</w:t>
      </w:r>
      <w:proofErr w:type="spellEnd"/>
      <w:r w:rsidR="000301B4" w:rsidRPr="000301B4">
        <w:rPr>
          <w:rFonts w:ascii="Arial" w:hAnsi="Arial" w:cs="Arial"/>
          <w:sz w:val="24"/>
          <w:szCs w:val="24"/>
        </w:rPr>
        <w:t xml:space="preserve"> as District Coordinators</w:t>
      </w:r>
      <w:r w:rsidRPr="000301B4">
        <w:rPr>
          <w:rFonts w:ascii="Arial" w:hAnsi="Arial" w:cs="Arial"/>
          <w:sz w:val="24"/>
          <w:szCs w:val="24"/>
        </w:rPr>
        <w:t xml:space="preserve"> who will report data</w:t>
      </w:r>
      <w:r w:rsidR="000301B4" w:rsidRPr="000301B4">
        <w:rPr>
          <w:rFonts w:ascii="Arial" w:hAnsi="Arial" w:cs="Arial"/>
          <w:sz w:val="24"/>
          <w:szCs w:val="24"/>
        </w:rPr>
        <w:t xml:space="preserve"> on digitalization by 10</w:t>
      </w:r>
      <w:r w:rsidR="000301B4" w:rsidRPr="000301B4">
        <w:rPr>
          <w:rFonts w:ascii="Arial" w:hAnsi="Arial" w:cs="Arial"/>
          <w:sz w:val="24"/>
          <w:szCs w:val="24"/>
          <w:vertAlign w:val="superscript"/>
        </w:rPr>
        <w:t>th</w:t>
      </w:r>
      <w:r w:rsidR="000301B4" w:rsidRPr="000301B4">
        <w:rPr>
          <w:rFonts w:ascii="Arial" w:hAnsi="Arial" w:cs="Arial"/>
          <w:sz w:val="24"/>
          <w:szCs w:val="24"/>
        </w:rPr>
        <w:t xml:space="preserve"> of succeeding month.</w:t>
      </w:r>
      <w:r w:rsidR="004655BF">
        <w:rPr>
          <w:rFonts w:ascii="Arial" w:hAnsi="Arial" w:cs="Arial"/>
          <w:sz w:val="24"/>
          <w:szCs w:val="24"/>
        </w:rPr>
        <w:t xml:space="preserve"> </w:t>
      </w:r>
      <w:r w:rsidR="000301B4" w:rsidRPr="000301B4">
        <w:rPr>
          <w:rFonts w:ascii="Arial" w:hAnsi="Arial" w:cs="Arial"/>
          <w:sz w:val="24"/>
          <w:szCs w:val="24"/>
        </w:rPr>
        <w:t xml:space="preserve">He advised that all new accounts to be on boarded on </w:t>
      </w:r>
      <w:r w:rsidRPr="000301B4">
        <w:rPr>
          <w:rFonts w:ascii="Arial" w:hAnsi="Arial" w:cs="Arial"/>
          <w:sz w:val="24"/>
          <w:szCs w:val="24"/>
        </w:rPr>
        <w:t xml:space="preserve">digital </w:t>
      </w:r>
      <w:r w:rsidR="000301B4">
        <w:rPr>
          <w:rFonts w:ascii="Arial" w:hAnsi="Arial" w:cs="Arial"/>
          <w:sz w:val="24"/>
          <w:szCs w:val="24"/>
        </w:rPr>
        <w:t>platforms and banks may</w:t>
      </w:r>
      <w:r w:rsidRPr="000301B4">
        <w:rPr>
          <w:rFonts w:ascii="Arial" w:hAnsi="Arial" w:cs="Arial"/>
          <w:sz w:val="24"/>
          <w:szCs w:val="24"/>
        </w:rPr>
        <w:t xml:space="preserve"> </w:t>
      </w:r>
      <w:r w:rsidR="000301B4">
        <w:rPr>
          <w:rFonts w:ascii="Arial" w:hAnsi="Arial" w:cs="Arial"/>
          <w:sz w:val="24"/>
          <w:szCs w:val="24"/>
        </w:rPr>
        <w:t>prepare</w:t>
      </w:r>
      <w:r w:rsidRPr="000301B4">
        <w:rPr>
          <w:rFonts w:ascii="Arial" w:hAnsi="Arial" w:cs="Arial"/>
          <w:sz w:val="24"/>
          <w:szCs w:val="24"/>
        </w:rPr>
        <w:t xml:space="preserve"> a list of </w:t>
      </w:r>
      <w:r w:rsidR="000301B4">
        <w:rPr>
          <w:rFonts w:ascii="Arial" w:hAnsi="Arial" w:cs="Arial"/>
          <w:sz w:val="24"/>
          <w:szCs w:val="24"/>
        </w:rPr>
        <w:t>accounts yet to be digitalized</w:t>
      </w:r>
      <w:r w:rsidRPr="000301B4">
        <w:rPr>
          <w:rFonts w:ascii="Arial" w:hAnsi="Arial" w:cs="Arial"/>
          <w:sz w:val="24"/>
          <w:szCs w:val="24"/>
        </w:rPr>
        <w:t xml:space="preserve"> and efforts </w:t>
      </w:r>
      <w:r w:rsidR="000301B4">
        <w:rPr>
          <w:rFonts w:ascii="Arial" w:hAnsi="Arial" w:cs="Arial"/>
          <w:sz w:val="24"/>
          <w:szCs w:val="24"/>
        </w:rPr>
        <w:t>be</w:t>
      </w:r>
      <w:r w:rsidRPr="000301B4">
        <w:rPr>
          <w:rFonts w:ascii="Arial" w:hAnsi="Arial" w:cs="Arial"/>
          <w:sz w:val="24"/>
          <w:szCs w:val="24"/>
        </w:rPr>
        <w:t xml:space="preserve"> made for </w:t>
      </w:r>
      <w:r w:rsidR="000301B4" w:rsidRPr="000301B4">
        <w:rPr>
          <w:rFonts w:ascii="Arial" w:hAnsi="Arial" w:cs="Arial"/>
          <w:sz w:val="24"/>
          <w:szCs w:val="24"/>
        </w:rPr>
        <w:t>saturating</w:t>
      </w:r>
      <w:r w:rsidRPr="000301B4">
        <w:rPr>
          <w:rFonts w:ascii="Arial" w:hAnsi="Arial" w:cs="Arial"/>
          <w:sz w:val="24"/>
          <w:szCs w:val="24"/>
        </w:rPr>
        <w:t xml:space="preserve"> by Sep’2022. He requested LDMS of these two districts to conduct a </w:t>
      </w:r>
      <w:r w:rsidR="000301B4" w:rsidRPr="000301B4">
        <w:rPr>
          <w:rFonts w:ascii="Arial" w:hAnsi="Arial" w:cs="Arial"/>
          <w:sz w:val="24"/>
          <w:szCs w:val="24"/>
        </w:rPr>
        <w:t xml:space="preserve">meeting with </w:t>
      </w:r>
      <w:r w:rsidRPr="000301B4">
        <w:rPr>
          <w:rFonts w:ascii="Arial" w:hAnsi="Arial" w:cs="Arial"/>
          <w:sz w:val="24"/>
          <w:szCs w:val="24"/>
        </w:rPr>
        <w:t xml:space="preserve">Bank officials by </w:t>
      </w:r>
      <w:r w:rsidR="000301B4" w:rsidRPr="000301B4">
        <w:rPr>
          <w:rFonts w:ascii="Arial" w:hAnsi="Arial" w:cs="Arial"/>
          <w:sz w:val="24"/>
          <w:szCs w:val="24"/>
        </w:rPr>
        <w:t>20</w:t>
      </w:r>
      <w:r w:rsidR="000301B4" w:rsidRPr="000301B4">
        <w:rPr>
          <w:rFonts w:ascii="Arial" w:hAnsi="Arial" w:cs="Arial"/>
          <w:sz w:val="24"/>
          <w:szCs w:val="24"/>
          <w:vertAlign w:val="superscript"/>
        </w:rPr>
        <w:t>th</w:t>
      </w:r>
      <w:r w:rsidR="000301B4" w:rsidRPr="000301B4">
        <w:rPr>
          <w:rFonts w:ascii="Arial" w:hAnsi="Arial" w:cs="Arial"/>
          <w:sz w:val="24"/>
          <w:szCs w:val="24"/>
        </w:rPr>
        <w:t xml:space="preserve"> of December 2021</w:t>
      </w:r>
      <w:r w:rsidRPr="000301B4">
        <w:rPr>
          <w:rFonts w:ascii="Arial" w:hAnsi="Arial" w:cs="Arial"/>
          <w:sz w:val="24"/>
          <w:szCs w:val="24"/>
        </w:rPr>
        <w:t xml:space="preserve"> for furthering the agenda of digitalization. RBI </w:t>
      </w:r>
      <w:r w:rsidR="000301B4" w:rsidRPr="000301B4">
        <w:rPr>
          <w:rFonts w:ascii="Arial" w:hAnsi="Arial" w:cs="Arial"/>
          <w:sz w:val="24"/>
          <w:szCs w:val="24"/>
        </w:rPr>
        <w:t>may also be invited to these meetings.</w:t>
      </w:r>
    </w:p>
    <w:p w:rsidR="000301B4" w:rsidRPr="000301B4" w:rsidRDefault="000301B4" w:rsidP="000301B4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80A70" w:rsidRPr="00D80A70" w:rsidRDefault="00D80A70" w:rsidP="005C5CD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0A70">
        <w:rPr>
          <w:rFonts w:ascii="Arial" w:hAnsi="Arial" w:cs="Arial"/>
          <w:sz w:val="24"/>
          <w:szCs w:val="24"/>
        </w:rPr>
        <w:t xml:space="preserve">All </w:t>
      </w:r>
      <w:r w:rsidR="006635AC">
        <w:rPr>
          <w:rFonts w:ascii="Arial" w:hAnsi="Arial" w:cs="Arial"/>
          <w:sz w:val="24"/>
          <w:szCs w:val="24"/>
        </w:rPr>
        <w:t xml:space="preserve">11 banks yet to submit compliance on onboarding over standardized system of data flow </w:t>
      </w:r>
      <w:r w:rsidR="00B2480C">
        <w:rPr>
          <w:rFonts w:ascii="Arial" w:hAnsi="Arial" w:cs="Arial"/>
          <w:sz w:val="24"/>
          <w:szCs w:val="24"/>
        </w:rPr>
        <w:t>by 05</w:t>
      </w:r>
      <w:r w:rsidR="00B2480C" w:rsidRPr="00B2480C">
        <w:rPr>
          <w:rFonts w:ascii="Arial" w:hAnsi="Arial" w:cs="Arial"/>
          <w:sz w:val="24"/>
          <w:szCs w:val="24"/>
          <w:vertAlign w:val="superscript"/>
        </w:rPr>
        <w:t>th</w:t>
      </w:r>
      <w:r w:rsidR="00B2480C">
        <w:rPr>
          <w:rFonts w:ascii="Arial" w:hAnsi="Arial" w:cs="Arial"/>
          <w:sz w:val="24"/>
          <w:szCs w:val="24"/>
        </w:rPr>
        <w:t xml:space="preserve"> of November 2021.</w:t>
      </w:r>
    </w:p>
    <w:p w:rsidR="0078160A" w:rsidRDefault="00F667EB" w:rsidP="00F46BA0">
      <w:pPr>
        <w:spacing w:after="0"/>
        <w:rPr>
          <w:rFonts w:ascii="Tahoma" w:hAnsi="Tahoma" w:cs="Tahoma"/>
          <w:szCs w:val="22"/>
        </w:rPr>
      </w:pPr>
      <w:r>
        <w:rPr>
          <w:rFonts w:ascii="Copperplate Gothic Bold" w:hAnsi="Copperplate Gothic Bold" w:cs="Tahoma"/>
          <w:b/>
          <w:bCs/>
          <w:noProof/>
          <w:sz w:val="24"/>
          <w:szCs w:val="24"/>
          <w:u w:val="single"/>
        </w:rPr>
        <w:lastRenderedPageBreak/>
        <w:pict>
          <v:roundrect id="_x0000_s1028" style="position:absolute;margin-left:147.8pt;margin-top:15.35pt;width:195.3pt;height:32.35pt;z-index:251661312" arcsize="10923f" fillcolor="#b1dcf2 [2894]">
            <v:textbox style="mso-next-textbox:#_x0000_s1028">
              <w:txbxContent>
                <w:p w:rsidR="0078160A" w:rsidRPr="00D80A70" w:rsidRDefault="0078160A" w:rsidP="0078160A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  <w:lang w:val="en-IN"/>
                    </w:rPr>
                  </w:pPr>
                  <w:proofErr w:type="gramStart"/>
                  <w:r w:rsidRPr="00D80A70">
                    <w:rPr>
                      <w:rFonts w:ascii="Arial Black" w:hAnsi="Arial Black"/>
                      <w:sz w:val="28"/>
                      <w:szCs w:val="28"/>
                      <w:lang w:val="en-IN"/>
                    </w:rPr>
                    <w:t>ACTION  POINTS</w:t>
                  </w:r>
                  <w:proofErr w:type="gramEnd"/>
                </w:p>
              </w:txbxContent>
            </v:textbox>
          </v:roundrect>
        </w:pict>
      </w:r>
    </w:p>
    <w:p w:rsidR="00D92DF1" w:rsidRDefault="00D92DF1" w:rsidP="00F46BA0">
      <w:pPr>
        <w:spacing w:after="0"/>
        <w:rPr>
          <w:rFonts w:ascii="Tahoma" w:hAnsi="Tahoma" w:cs="Tahoma"/>
          <w:szCs w:val="22"/>
        </w:rPr>
      </w:pPr>
    </w:p>
    <w:p w:rsidR="0078160A" w:rsidRDefault="0078160A" w:rsidP="0078160A">
      <w:pPr>
        <w:spacing w:after="0"/>
        <w:jc w:val="both"/>
        <w:rPr>
          <w:rFonts w:ascii="Tahoma" w:hAnsi="Tahoma" w:cs="Tahoma"/>
          <w:b/>
          <w:bCs/>
          <w:szCs w:val="22"/>
        </w:rPr>
      </w:pPr>
    </w:p>
    <w:p w:rsidR="0078160A" w:rsidRDefault="0078160A" w:rsidP="0078160A">
      <w:pPr>
        <w:spacing w:after="0"/>
        <w:jc w:val="both"/>
        <w:rPr>
          <w:rFonts w:ascii="Tahoma" w:hAnsi="Tahoma" w:cs="Tahoma"/>
          <w:b/>
          <w:bCs/>
          <w:szCs w:val="22"/>
        </w:rPr>
      </w:pPr>
    </w:p>
    <w:p w:rsidR="0078160A" w:rsidRPr="00144CDF" w:rsidRDefault="00D53085" w:rsidP="00D32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member</w:t>
      </w:r>
      <w:r w:rsidR="00D32641" w:rsidRPr="00D80A70">
        <w:rPr>
          <w:rFonts w:ascii="Arial" w:hAnsi="Arial" w:cs="Arial"/>
          <w:sz w:val="24"/>
          <w:szCs w:val="24"/>
        </w:rPr>
        <w:t xml:space="preserve"> bank to nominate an official of the rank of Assistant General Manager and above (posted at LHO/RO/ZO) as Nodal Officer on State Level as liaison to SLBC to arrange reporting of data requested by SLBC and any other issue with respective bank.</w:t>
      </w:r>
      <w:r w:rsidR="00165386">
        <w:rPr>
          <w:rFonts w:ascii="Arial" w:hAnsi="Arial" w:cs="Arial"/>
          <w:sz w:val="24"/>
          <w:szCs w:val="24"/>
        </w:rPr>
        <w:t xml:space="preserve"> </w:t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144CDF">
        <w:rPr>
          <w:rFonts w:ascii="Arial" w:hAnsi="Arial" w:cs="Arial"/>
          <w:b/>
          <w:bCs/>
          <w:sz w:val="24"/>
          <w:szCs w:val="24"/>
        </w:rPr>
        <w:t xml:space="preserve">  </w:t>
      </w:r>
      <w:r w:rsidR="00A457D7" w:rsidRPr="00144CDF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B">
        <w:rPr>
          <w:rFonts w:ascii="Arial" w:hAnsi="Arial" w:cs="Arial"/>
          <w:b/>
          <w:bCs/>
          <w:sz w:val="24"/>
          <w:szCs w:val="24"/>
        </w:rPr>
        <w:tab/>
      </w:r>
      <w:r w:rsidR="00F667EB">
        <w:rPr>
          <w:rFonts w:ascii="Arial" w:hAnsi="Arial" w:cs="Arial"/>
          <w:b/>
          <w:bCs/>
          <w:sz w:val="24"/>
          <w:szCs w:val="24"/>
        </w:rPr>
        <w:tab/>
      </w:r>
      <w:r w:rsidR="00F667EB">
        <w:rPr>
          <w:rFonts w:ascii="Arial" w:hAnsi="Arial" w:cs="Arial"/>
          <w:b/>
          <w:bCs/>
          <w:sz w:val="24"/>
          <w:szCs w:val="24"/>
        </w:rPr>
        <w:tab/>
      </w:r>
      <w:r w:rsidR="00165386" w:rsidRPr="00144CDF">
        <w:rPr>
          <w:rFonts w:ascii="Arial" w:hAnsi="Arial" w:cs="Arial"/>
          <w:b/>
          <w:bCs/>
          <w:sz w:val="24"/>
          <w:szCs w:val="24"/>
        </w:rPr>
        <w:t>[ All Member Banks]</w:t>
      </w:r>
    </w:p>
    <w:p w:rsidR="00424D2B" w:rsidRPr="00D80A70" w:rsidRDefault="00424D2B" w:rsidP="00424D2B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A457D7" w:rsidRDefault="00D32641" w:rsidP="00D32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0A70">
        <w:rPr>
          <w:rFonts w:ascii="Arial" w:hAnsi="Arial" w:cs="Arial"/>
          <w:sz w:val="24"/>
          <w:szCs w:val="24"/>
        </w:rPr>
        <w:t xml:space="preserve">Senior official of banks </w:t>
      </w:r>
      <w:r w:rsidR="00424D2B">
        <w:rPr>
          <w:rFonts w:ascii="Arial" w:hAnsi="Arial" w:cs="Arial"/>
          <w:sz w:val="24"/>
          <w:szCs w:val="24"/>
        </w:rPr>
        <w:t>functioning</w:t>
      </w:r>
      <w:r w:rsidRPr="00D80A7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80A70">
        <w:rPr>
          <w:rFonts w:ascii="Arial" w:hAnsi="Arial" w:cs="Arial"/>
          <w:sz w:val="24"/>
          <w:szCs w:val="24"/>
        </w:rPr>
        <w:t>Arwal</w:t>
      </w:r>
      <w:proofErr w:type="spellEnd"/>
      <w:r w:rsidR="00165386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165386">
        <w:rPr>
          <w:rFonts w:ascii="Arial" w:hAnsi="Arial" w:cs="Arial"/>
          <w:sz w:val="24"/>
          <w:szCs w:val="24"/>
        </w:rPr>
        <w:t>Sheikhpura</w:t>
      </w:r>
      <w:proofErr w:type="spellEnd"/>
      <w:r w:rsidR="00165386">
        <w:rPr>
          <w:rFonts w:ascii="Arial" w:hAnsi="Arial" w:cs="Arial"/>
          <w:sz w:val="24"/>
          <w:szCs w:val="24"/>
        </w:rPr>
        <w:t xml:space="preserve"> to function as DCO</w:t>
      </w:r>
      <w:r w:rsidRPr="00D80A70">
        <w:rPr>
          <w:rFonts w:ascii="Arial" w:hAnsi="Arial" w:cs="Arial"/>
          <w:sz w:val="24"/>
          <w:szCs w:val="24"/>
        </w:rPr>
        <w:t xml:space="preserve"> and arrange submission of data</w:t>
      </w:r>
      <w:r w:rsidR="00165386">
        <w:rPr>
          <w:rFonts w:ascii="Arial" w:hAnsi="Arial" w:cs="Arial"/>
          <w:sz w:val="24"/>
          <w:szCs w:val="24"/>
        </w:rPr>
        <w:t xml:space="preserve"> on digitalization</w:t>
      </w:r>
      <w:r w:rsidRPr="00D80A70">
        <w:rPr>
          <w:rFonts w:ascii="Arial" w:hAnsi="Arial" w:cs="Arial"/>
          <w:sz w:val="24"/>
          <w:szCs w:val="24"/>
        </w:rPr>
        <w:t xml:space="preserve"> by 10</w:t>
      </w:r>
      <w:r w:rsidRPr="00D80A70">
        <w:rPr>
          <w:rFonts w:ascii="Arial" w:hAnsi="Arial" w:cs="Arial"/>
          <w:sz w:val="24"/>
          <w:szCs w:val="24"/>
          <w:vertAlign w:val="superscript"/>
        </w:rPr>
        <w:t>th</w:t>
      </w:r>
      <w:r w:rsidRPr="00D80A70">
        <w:rPr>
          <w:rFonts w:ascii="Arial" w:hAnsi="Arial" w:cs="Arial"/>
          <w:sz w:val="24"/>
          <w:szCs w:val="24"/>
        </w:rPr>
        <w:t xml:space="preserve"> of </w:t>
      </w:r>
      <w:r w:rsidR="00165386">
        <w:rPr>
          <w:rFonts w:ascii="Arial" w:hAnsi="Arial" w:cs="Arial"/>
          <w:sz w:val="24"/>
          <w:szCs w:val="24"/>
        </w:rPr>
        <w:t>succeeding</w:t>
      </w:r>
      <w:r w:rsidRPr="00D80A70">
        <w:rPr>
          <w:rFonts w:ascii="Arial" w:hAnsi="Arial" w:cs="Arial"/>
          <w:sz w:val="24"/>
          <w:szCs w:val="24"/>
        </w:rPr>
        <w:t xml:space="preserve"> month.</w:t>
      </w:r>
      <w:r w:rsidR="00165386">
        <w:rPr>
          <w:rFonts w:ascii="Arial" w:hAnsi="Arial" w:cs="Arial"/>
          <w:sz w:val="24"/>
          <w:szCs w:val="24"/>
        </w:rPr>
        <w:t xml:space="preserve"> </w:t>
      </w:r>
    </w:p>
    <w:p w:rsidR="00D32641" w:rsidRPr="00144CDF" w:rsidRDefault="00165386" w:rsidP="00A457D7">
      <w:pPr>
        <w:spacing w:after="0"/>
        <w:ind w:left="3600"/>
        <w:jc w:val="right"/>
        <w:rPr>
          <w:rFonts w:ascii="Arial" w:hAnsi="Arial" w:cs="Arial"/>
          <w:b/>
          <w:bCs/>
          <w:sz w:val="24"/>
          <w:szCs w:val="24"/>
        </w:rPr>
      </w:pPr>
      <w:proofErr w:type="gramStart"/>
      <w:r w:rsidRPr="00144CDF">
        <w:rPr>
          <w:rFonts w:ascii="Arial" w:hAnsi="Arial" w:cs="Arial"/>
          <w:b/>
          <w:bCs/>
          <w:sz w:val="24"/>
          <w:szCs w:val="24"/>
        </w:rPr>
        <w:t>[ Member</w:t>
      </w:r>
      <w:proofErr w:type="gramEnd"/>
      <w:r w:rsidRPr="00144CDF">
        <w:rPr>
          <w:rFonts w:ascii="Arial" w:hAnsi="Arial" w:cs="Arial"/>
          <w:b/>
          <w:bCs/>
          <w:sz w:val="24"/>
          <w:szCs w:val="24"/>
        </w:rPr>
        <w:t xml:space="preserve"> Banks functioning at </w:t>
      </w:r>
      <w:proofErr w:type="spellStart"/>
      <w:r w:rsidRPr="00144CDF">
        <w:rPr>
          <w:rFonts w:ascii="Arial" w:hAnsi="Arial" w:cs="Arial"/>
          <w:b/>
          <w:bCs/>
          <w:sz w:val="24"/>
          <w:szCs w:val="24"/>
        </w:rPr>
        <w:t>Arwal</w:t>
      </w:r>
      <w:proofErr w:type="spellEnd"/>
      <w:r w:rsidRPr="00144CDF">
        <w:rPr>
          <w:rFonts w:ascii="Arial" w:hAnsi="Arial" w:cs="Arial"/>
          <w:b/>
          <w:bCs/>
          <w:sz w:val="24"/>
          <w:szCs w:val="24"/>
        </w:rPr>
        <w:t xml:space="preserve"> &amp; </w:t>
      </w:r>
      <w:proofErr w:type="spellStart"/>
      <w:r w:rsidRPr="00144CDF">
        <w:rPr>
          <w:rFonts w:ascii="Arial" w:hAnsi="Arial" w:cs="Arial"/>
          <w:b/>
          <w:bCs/>
          <w:sz w:val="24"/>
          <w:szCs w:val="24"/>
        </w:rPr>
        <w:t>Sheikhpura</w:t>
      </w:r>
      <w:proofErr w:type="spellEnd"/>
      <w:r w:rsidRPr="00144CDF">
        <w:rPr>
          <w:rFonts w:ascii="Arial" w:hAnsi="Arial" w:cs="Arial"/>
          <w:b/>
          <w:bCs/>
          <w:sz w:val="24"/>
          <w:szCs w:val="24"/>
        </w:rPr>
        <w:t>]</w:t>
      </w:r>
    </w:p>
    <w:p w:rsidR="00165386" w:rsidRPr="00165386" w:rsidRDefault="00165386" w:rsidP="001653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2641" w:rsidRDefault="00D32641" w:rsidP="00D32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0A70">
        <w:rPr>
          <w:rFonts w:ascii="Arial" w:hAnsi="Arial" w:cs="Arial"/>
          <w:sz w:val="24"/>
          <w:szCs w:val="24"/>
        </w:rPr>
        <w:t>A meeting to be convened by LDM</w:t>
      </w:r>
      <w:r w:rsidR="00165386">
        <w:rPr>
          <w:rFonts w:ascii="Arial" w:hAnsi="Arial" w:cs="Arial"/>
          <w:sz w:val="24"/>
          <w:szCs w:val="24"/>
        </w:rPr>
        <w:t>s</w:t>
      </w:r>
      <w:r w:rsidRPr="00D80A7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80A70">
        <w:rPr>
          <w:rFonts w:ascii="Arial" w:hAnsi="Arial" w:cs="Arial"/>
          <w:sz w:val="24"/>
          <w:szCs w:val="24"/>
        </w:rPr>
        <w:t>Arwal</w:t>
      </w:r>
      <w:proofErr w:type="spellEnd"/>
      <w:r w:rsidRPr="00D80A70">
        <w:rPr>
          <w:rFonts w:ascii="Arial" w:hAnsi="Arial" w:cs="Arial"/>
          <w:sz w:val="24"/>
          <w:szCs w:val="24"/>
        </w:rPr>
        <w:t xml:space="preserve"> &amp; </w:t>
      </w:r>
      <w:proofErr w:type="spellStart"/>
      <w:proofErr w:type="gramStart"/>
      <w:r w:rsidRPr="00D80A70">
        <w:rPr>
          <w:rFonts w:ascii="Arial" w:hAnsi="Arial" w:cs="Arial"/>
          <w:sz w:val="24"/>
          <w:szCs w:val="24"/>
        </w:rPr>
        <w:t>Sheikhpura</w:t>
      </w:r>
      <w:proofErr w:type="spellEnd"/>
      <w:r w:rsidRPr="00D80A70">
        <w:rPr>
          <w:rFonts w:ascii="Arial" w:hAnsi="Arial" w:cs="Arial"/>
          <w:sz w:val="24"/>
          <w:szCs w:val="24"/>
        </w:rPr>
        <w:t xml:space="preserve">  preferably</w:t>
      </w:r>
      <w:proofErr w:type="gramEnd"/>
      <w:r w:rsidRPr="00D80A70">
        <w:rPr>
          <w:rFonts w:ascii="Arial" w:hAnsi="Arial" w:cs="Arial"/>
          <w:sz w:val="24"/>
          <w:szCs w:val="24"/>
        </w:rPr>
        <w:t xml:space="preserve"> by 20</w:t>
      </w:r>
      <w:r w:rsidRPr="00D80A70">
        <w:rPr>
          <w:rFonts w:ascii="Arial" w:hAnsi="Arial" w:cs="Arial"/>
          <w:sz w:val="24"/>
          <w:szCs w:val="24"/>
          <w:vertAlign w:val="superscript"/>
        </w:rPr>
        <w:t>th</w:t>
      </w:r>
      <w:r w:rsidR="0016538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65386">
        <w:rPr>
          <w:rFonts w:ascii="Arial" w:hAnsi="Arial" w:cs="Arial"/>
          <w:sz w:val="24"/>
          <w:szCs w:val="24"/>
        </w:rPr>
        <w:t>of</w:t>
      </w:r>
      <w:r w:rsidRPr="00D80A70">
        <w:rPr>
          <w:rFonts w:ascii="Arial" w:hAnsi="Arial" w:cs="Arial"/>
          <w:sz w:val="24"/>
          <w:szCs w:val="24"/>
        </w:rPr>
        <w:t xml:space="preserve"> December 2021 with bank officials of each bank func</w:t>
      </w:r>
      <w:r w:rsidR="00165386">
        <w:rPr>
          <w:rFonts w:ascii="Arial" w:hAnsi="Arial" w:cs="Arial"/>
          <w:sz w:val="24"/>
          <w:szCs w:val="24"/>
        </w:rPr>
        <w:t>tioning in these two districts.</w:t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A457D7">
        <w:rPr>
          <w:rFonts w:ascii="Arial" w:hAnsi="Arial" w:cs="Arial"/>
          <w:sz w:val="24"/>
          <w:szCs w:val="24"/>
        </w:rPr>
        <w:tab/>
      </w:r>
      <w:r w:rsidR="00F667EB">
        <w:rPr>
          <w:rFonts w:ascii="Arial" w:hAnsi="Arial" w:cs="Arial"/>
          <w:sz w:val="24"/>
          <w:szCs w:val="24"/>
        </w:rPr>
        <w:tab/>
      </w:r>
      <w:r w:rsidR="00144CDF">
        <w:rPr>
          <w:rFonts w:ascii="Arial" w:hAnsi="Arial" w:cs="Arial"/>
          <w:sz w:val="24"/>
          <w:szCs w:val="24"/>
        </w:rPr>
        <w:t xml:space="preserve"> </w:t>
      </w:r>
      <w:r w:rsidR="00165386" w:rsidRPr="00144CDF">
        <w:rPr>
          <w:rFonts w:ascii="Arial" w:hAnsi="Arial" w:cs="Arial"/>
          <w:b/>
          <w:bCs/>
          <w:sz w:val="24"/>
          <w:szCs w:val="24"/>
        </w:rPr>
        <w:t xml:space="preserve">[LDM </w:t>
      </w:r>
      <w:proofErr w:type="spellStart"/>
      <w:r w:rsidR="00165386" w:rsidRPr="00144CDF">
        <w:rPr>
          <w:rFonts w:ascii="Arial" w:hAnsi="Arial" w:cs="Arial"/>
          <w:b/>
          <w:bCs/>
          <w:sz w:val="24"/>
          <w:szCs w:val="24"/>
        </w:rPr>
        <w:t>Arwal</w:t>
      </w:r>
      <w:proofErr w:type="spellEnd"/>
      <w:r w:rsidR="00165386" w:rsidRPr="00144CDF">
        <w:rPr>
          <w:rFonts w:ascii="Arial" w:hAnsi="Arial" w:cs="Arial"/>
          <w:b/>
          <w:bCs/>
          <w:sz w:val="24"/>
          <w:szCs w:val="24"/>
        </w:rPr>
        <w:t xml:space="preserve"> and LDM </w:t>
      </w:r>
      <w:proofErr w:type="spellStart"/>
      <w:r w:rsidR="00165386" w:rsidRPr="00144CDF">
        <w:rPr>
          <w:rFonts w:ascii="Arial" w:hAnsi="Arial" w:cs="Arial"/>
          <w:b/>
          <w:bCs/>
          <w:sz w:val="24"/>
          <w:szCs w:val="24"/>
        </w:rPr>
        <w:t>Sheikhpura</w:t>
      </w:r>
      <w:proofErr w:type="spellEnd"/>
      <w:r w:rsidR="00165386" w:rsidRPr="00144CDF">
        <w:rPr>
          <w:rFonts w:ascii="Arial" w:hAnsi="Arial" w:cs="Arial"/>
          <w:b/>
          <w:bCs/>
          <w:sz w:val="24"/>
          <w:szCs w:val="24"/>
        </w:rPr>
        <w:t>]</w:t>
      </w:r>
    </w:p>
    <w:p w:rsidR="00165386" w:rsidRPr="00165386" w:rsidRDefault="00165386" w:rsidP="001653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2641" w:rsidRDefault="00165386" w:rsidP="00D32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32641" w:rsidRPr="00D80A70">
        <w:rPr>
          <w:rFonts w:ascii="Arial" w:hAnsi="Arial" w:cs="Arial"/>
          <w:sz w:val="24"/>
          <w:szCs w:val="24"/>
        </w:rPr>
        <w:t>tatus</w:t>
      </w:r>
      <w:r>
        <w:rPr>
          <w:rFonts w:ascii="Arial" w:hAnsi="Arial" w:cs="Arial"/>
          <w:sz w:val="24"/>
          <w:szCs w:val="24"/>
        </w:rPr>
        <w:t>/ Compliance</w:t>
      </w:r>
      <w:r w:rsidR="00D32641" w:rsidRPr="00D80A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onboarding over standardized system of data flow</w:t>
      </w:r>
      <w:r w:rsidR="00D32641" w:rsidRPr="00D80A70">
        <w:rPr>
          <w:rFonts w:ascii="Arial" w:hAnsi="Arial" w:cs="Arial"/>
          <w:sz w:val="24"/>
          <w:szCs w:val="24"/>
        </w:rPr>
        <w:t xml:space="preserve"> to be provided by 5</w:t>
      </w:r>
      <w:r w:rsidR="00D32641" w:rsidRPr="00D80A70">
        <w:rPr>
          <w:rFonts w:ascii="Arial" w:hAnsi="Arial" w:cs="Arial"/>
          <w:sz w:val="24"/>
          <w:szCs w:val="24"/>
          <w:vertAlign w:val="superscript"/>
        </w:rPr>
        <w:t>th</w:t>
      </w:r>
      <w:r w:rsidR="00D32641" w:rsidRPr="00D80A70">
        <w:rPr>
          <w:rFonts w:ascii="Arial" w:hAnsi="Arial" w:cs="Arial"/>
          <w:sz w:val="24"/>
          <w:szCs w:val="24"/>
        </w:rPr>
        <w:t xml:space="preserve"> of December 2021 to SLBC positively.</w:t>
      </w:r>
    </w:p>
    <w:p w:rsidR="00F667EB" w:rsidRPr="00F667EB" w:rsidRDefault="00F667EB" w:rsidP="00F667E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667EB">
        <w:rPr>
          <w:rFonts w:ascii="Arial" w:hAnsi="Arial" w:cs="Arial"/>
          <w:b/>
          <w:bCs/>
          <w:sz w:val="24"/>
          <w:szCs w:val="24"/>
        </w:rPr>
        <w:t>[BOM, DBGB, IDBI, IOB, J&amp;K Bank, Jana SFB, Karnataka Bank, Punjab &amp; Sindh Bank, PNB, South Indian Bank, Cooperative Bank]</w:t>
      </w:r>
    </w:p>
    <w:p w:rsidR="00D92DF1" w:rsidRPr="00D80A70" w:rsidRDefault="00D92DF1" w:rsidP="00F46BA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92DF1" w:rsidRDefault="00D92DF1" w:rsidP="00F46BA0">
      <w:pPr>
        <w:spacing w:after="0"/>
        <w:rPr>
          <w:rFonts w:ascii="Tahoma" w:hAnsi="Tahoma" w:cs="Tahoma"/>
          <w:szCs w:val="22"/>
        </w:rPr>
      </w:pPr>
    </w:p>
    <w:p w:rsidR="00D92DF1" w:rsidRDefault="001D3140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  <w:r w:rsidRPr="001D3140">
        <w:rPr>
          <w:rFonts w:ascii="Tahoma" w:hAnsi="Tahoma" w:cs="Tahoma"/>
          <w:b/>
          <w:bCs/>
          <w:szCs w:val="22"/>
        </w:rPr>
        <w:t>*************</w:t>
      </w:r>
    </w:p>
    <w:p w:rsidR="00901FAC" w:rsidRDefault="00901FAC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901FAC" w:rsidRDefault="00901FAC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901FAC" w:rsidRDefault="00901FAC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D32641" w:rsidRDefault="00D32641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901FAC" w:rsidRDefault="00901FAC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  <w:bookmarkStart w:id="0" w:name="_GoBack"/>
      <w:bookmarkEnd w:id="0"/>
      <w:r>
        <w:rPr>
          <w:rFonts w:ascii="Tahoma" w:hAnsi="Tahoma" w:cs="Tahoma"/>
          <w:b/>
          <w:bCs/>
          <w:szCs w:val="22"/>
        </w:rPr>
        <w:lastRenderedPageBreak/>
        <w:t>Annexure – I</w:t>
      </w:r>
    </w:p>
    <w:p w:rsidR="00901FAC" w:rsidRDefault="00901FAC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</w:p>
    <w:p w:rsidR="00901FAC" w:rsidRDefault="00901FAC" w:rsidP="001D3140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901FAC">
        <w:rPr>
          <w:rFonts w:ascii="Tahoma" w:hAnsi="Tahoma" w:cs="Tahoma"/>
          <w:b/>
          <w:bCs/>
          <w:sz w:val="24"/>
          <w:szCs w:val="24"/>
          <w:u w:val="single"/>
        </w:rPr>
        <w:t>STATE LEVEL BANKERS’ COMMITTEE, BIHAR</w:t>
      </w:r>
    </w:p>
    <w:p w:rsidR="00901FAC" w:rsidRDefault="00901FAC" w:rsidP="001D3140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List of participants</w:t>
      </w:r>
    </w:p>
    <w:p w:rsidR="00901FAC" w:rsidRPr="00901FAC" w:rsidRDefault="00901FAC" w:rsidP="001D3140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bookmarkStart w:id="1" w:name="_MON_1700038216"/>
    <w:bookmarkEnd w:id="1"/>
    <w:p w:rsidR="00901FAC" w:rsidRPr="001D3140" w:rsidRDefault="000B4D04" w:rsidP="001D3140">
      <w:pPr>
        <w:spacing w:after="0"/>
        <w:jc w:val="center"/>
        <w:rPr>
          <w:rFonts w:ascii="Tahoma" w:hAnsi="Tahoma" w:cs="Tahoma"/>
          <w:b/>
          <w:bCs/>
          <w:szCs w:val="22"/>
        </w:rPr>
      </w:pPr>
      <w:r w:rsidRPr="00901FAC">
        <w:rPr>
          <w:rFonts w:ascii="Tahoma" w:hAnsi="Tahoma" w:cs="Tahoma"/>
          <w:b/>
          <w:bCs/>
          <w:szCs w:val="22"/>
        </w:rPr>
        <w:object w:dxaOrig="9586" w:dyaOrig="7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393.75pt" o:ole="">
            <v:imagedata r:id="rId6" o:title=""/>
          </v:shape>
          <o:OLEObject Type="Embed" ProgID="Word.Document.12" ShapeID="_x0000_i1025" DrawAspect="Content" ObjectID="_1700053297" r:id="rId7"/>
        </w:object>
      </w:r>
    </w:p>
    <w:sectPr w:rsidR="00901FAC" w:rsidRPr="001D3140" w:rsidSect="00901FAC">
      <w:pgSz w:w="12240" w:h="15840"/>
      <w:pgMar w:top="1440" w:right="1077" w:bottom="107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2A6F"/>
    <w:multiLevelType w:val="hybridMultilevel"/>
    <w:tmpl w:val="37D664CC"/>
    <w:lvl w:ilvl="0" w:tplc="46E8B3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36FB0"/>
    <w:multiLevelType w:val="hybridMultilevel"/>
    <w:tmpl w:val="1FB4B9B2"/>
    <w:lvl w:ilvl="0" w:tplc="B4187A5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7465"/>
    <w:rsid w:val="00024DC0"/>
    <w:rsid w:val="000301B4"/>
    <w:rsid w:val="00076399"/>
    <w:rsid w:val="000B4D04"/>
    <w:rsid w:val="000F3CAE"/>
    <w:rsid w:val="00135858"/>
    <w:rsid w:val="00144CDF"/>
    <w:rsid w:val="00165386"/>
    <w:rsid w:val="001710D2"/>
    <w:rsid w:val="001737E3"/>
    <w:rsid w:val="00185D2B"/>
    <w:rsid w:val="00197C26"/>
    <w:rsid w:val="001C6D31"/>
    <w:rsid w:val="001D0F55"/>
    <w:rsid w:val="001D3140"/>
    <w:rsid w:val="001E13BE"/>
    <w:rsid w:val="00294CC9"/>
    <w:rsid w:val="00296987"/>
    <w:rsid w:val="002A1B9E"/>
    <w:rsid w:val="002B3A4E"/>
    <w:rsid w:val="002E1019"/>
    <w:rsid w:val="002E44EA"/>
    <w:rsid w:val="002F4281"/>
    <w:rsid w:val="00302FD4"/>
    <w:rsid w:val="003253E6"/>
    <w:rsid w:val="00331BF0"/>
    <w:rsid w:val="0035683E"/>
    <w:rsid w:val="00357465"/>
    <w:rsid w:val="00365C02"/>
    <w:rsid w:val="003710E4"/>
    <w:rsid w:val="0038590C"/>
    <w:rsid w:val="003A5C67"/>
    <w:rsid w:val="003C5406"/>
    <w:rsid w:val="003D22BB"/>
    <w:rsid w:val="003D49C2"/>
    <w:rsid w:val="00424D2B"/>
    <w:rsid w:val="004655BF"/>
    <w:rsid w:val="00484746"/>
    <w:rsid w:val="004872B1"/>
    <w:rsid w:val="004F258C"/>
    <w:rsid w:val="00501F43"/>
    <w:rsid w:val="005324B8"/>
    <w:rsid w:val="005B65BB"/>
    <w:rsid w:val="005C0C87"/>
    <w:rsid w:val="005C5CDD"/>
    <w:rsid w:val="005D1CB2"/>
    <w:rsid w:val="005F2BE8"/>
    <w:rsid w:val="00634B36"/>
    <w:rsid w:val="006635AC"/>
    <w:rsid w:val="0066737B"/>
    <w:rsid w:val="006A295D"/>
    <w:rsid w:val="006A2D0A"/>
    <w:rsid w:val="0070213F"/>
    <w:rsid w:val="00746CA1"/>
    <w:rsid w:val="0075698B"/>
    <w:rsid w:val="0078160A"/>
    <w:rsid w:val="007A2D68"/>
    <w:rsid w:val="007B52EC"/>
    <w:rsid w:val="007D13C9"/>
    <w:rsid w:val="007F3902"/>
    <w:rsid w:val="007F6A31"/>
    <w:rsid w:val="00891D57"/>
    <w:rsid w:val="0089767E"/>
    <w:rsid w:val="008E0EA2"/>
    <w:rsid w:val="00901FAC"/>
    <w:rsid w:val="009327F3"/>
    <w:rsid w:val="009333A6"/>
    <w:rsid w:val="00986FD3"/>
    <w:rsid w:val="00A01FE2"/>
    <w:rsid w:val="00A03212"/>
    <w:rsid w:val="00A23819"/>
    <w:rsid w:val="00A368B1"/>
    <w:rsid w:val="00A457D7"/>
    <w:rsid w:val="00B05697"/>
    <w:rsid w:val="00B2480C"/>
    <w:rsid w:val="00B456DE"/>
    <w:rsid w:val="00B53F28"/>
    <w:rsid w:val="00C17FCC"/>
    <w:rsid w:val="00CE50E7"/>
    <w:rsid w:val="00D30A3B"/>
    <w:rsid w:val="00D32641"/>
    <w:rsid w:val="00D4720B"/>
    <w:rsid w:val="00D53085"/>
    <w:rsid w:val="00D80A70"/>
    <w:rsid w:val="00D85E23"/>
    <w:rsid w:val="00D92DF1"/>
    <w:rsid w:val="00DD05F6"/>
    <w:rsid w:val="00DD7302"/>
    <w:rsid w:val="00DE1832"/>
    <w:rsid w:val="00E027BE"/>
    <w:rsid w:val="00E27168"/>
    <w:rsid w:val="00E30E87"/>
    <w:rsid w:val="00E504D1"/>
    <w:rsid w:val="00E675B2"/>
    <w:rsid w:val="00E7152A"/>
    <w:rsid w:val="00EC604F"/>
    <w:rsid w:val="00F46BA0"/>
    <w:rsid w:val="00F667EB"/>
    <w:rsid w:val="00FA4E62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FF444B7-7D8B-452F-BE6A-144F94F2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85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4D1"/>
    <w:pPr>
      <w:ind w:left="720"/>
      <w:contextualSpacing/>
    </w:pPr>
    <w:rPr>
      <w:rFonts w:cstheme="minorBidi"/>
    </w:rPr>
  </w:style>
  <w:style w:type="paragraph" w:styleId="NoSpacing">
    <w:name w:val="No Spacing"/>
    <w:uiPriority w:val="1"/>
    <w:qFormat/>
    <w:rsid w:val="00D80A70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28B1-2E71-47A0-B0AE-048D437F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</dc:creator>
  <cp:keywords/>
  <dc:description/>
  <cp:lastModifiedBy>Manish Shekhar</cp:lastModifiedBy>
  <cp:revision>52</cp:revision>
  <cp:lastPrinted>2020-11-23T07:52:00Z</cp:lastPrinted>
  <dcterms:created xsi:type="dcterms:W3CDTF">2020-11-17T09:45:00Z</dcterms:created>
  <dcterms:modified xsi:type="dcterms:W3CDTF">2021-12-03T10:45:00Z</dcterms:modified>
</cp:coreProperties>
</file>